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98" w:rsidRDefault="00257DC5" w:rsidP="00257DC5">
      <w:pPr>
        <w:autoSpaceDE w:val="0"/>
        <w:autoSpaceDN w:val="0"/>
        <w:adjustRightInd w:val="0"/>
        <w:ind w:firstLine="708"/>
        <w:jc w:val="center"/>
        <w:rPr>
          <w:rFonts w:eastAsia="Calibri"/>
          <w:b/>
          <w:sz w:val="32"/>
          <w:szCs w:val="32"/>
          <w:lang w:eastAsia="en-US"/>
        </w:rPr>
      </w:pPr>
      <w:r w:rsidRPr="00257DC5">
        <w:rPr>
          <w:rFonts w:eastAsia="Calibri"/>
          <w:b/>
          <w:sz w:val="32"/>
          <w:szCs w:val="32"/>
          <w:lang w:eastAsia="en-US"/>
        </w:rPr>
        <w:t xml:space="preserve">Аннотация к программе  изучения </w:t>
      </w:r>
      <w:r w:rsidR="00D92C82">
        <w:rPr>
          <w:rFonts w:eastAsia="Calibri"/>
          <w:b/>
          <w:sz w:val="32"/>
          <w:szCs w:val="32"/>
          <w:lang w:eastAsia="en-US"/>
        </w:rPr>
        <w:t xml:space="preserve"> предмета  «</w:t>
      </w:r>
      <w:r w:rsidR="00DC3829">
        <w:rPr>
          <w:rFonts w:eastAsia="Calibri"/>
          <w:b/>
          <w:sz w:val="32"/>
          <w:szCs w:val="32"/>
          <w:lang w:eastAsia="en-US"/>
        </w:rPr>
        <w:t>Литература</w:t>
      </w:r>
      <w:r w:rsidR="00D92C82">
        <w:rPr>
          <w:rFonts w:eastAsia="Calibri"/>
          <w:b/>
          <w:sz w:val="32"/>
          <w:szCs w:val="32"/>
          <w:lang w:eastAsia="en-US"/>
        </w:rPr>
        <w:t xml:space="preserve">» </w:t>
      </w:r>
      <w:r>
        <w:rPr>
          <w:rFonts w:eastAsia="Calibri"/>
          <w:b/>
          <w:sz w:val="32"/>
          <w:szCs w:val="32"/>
          <w:lang w:eastAsia="en-US"/>
        </w:rPr>
        <w:t xml:space="preserve">в </w:t>
      </w:r>
      <w:r w:rsidR="008D27EA">
        <w:rPr>
          <w:rFonts w:eastAsia="Calibri"/>
          <w:b/>
          <w:sz w:val="32"/>
          <w:szCs w:val="32"/>
          <w:lang w:eastAsia="en-US"/>
        </w:rPr>
        <w:t xml:space="preserve">11 </w:t>
      </w:r>
      <w:r w:rsidRPr="00257DC5">
        <w:rPr>
          <w:rFonts w:eastAsia="Calibri"/>
          <w:b/>
          <w:sz w:val="32"/>
          <w:szCs w:val="32"/>
          <w:lang w:eastAsia="en-US"/>
        </w:rPr>
        <w:t xml:space="preserve">классах </w:t>
      </w:r>
    </w:p>
    <w:p w:rsidR="00830C29" w:rsidRDefault="00257DC5" w:rsidP="00257DC5">
      <w:pPr>
        <w:autoSpaceDE w:val="0"/>
        <w:autoSpaceDN w:val="0"/>
        <w:adjustRightInd w:val="0"/>
        <w:ind w:firstLine="708"/>
        <w:jc w:val="center"/>
        <w:rPr>
          <w:rFonts w:eastAsia="Calibri"/>
          <w:b/>
          <w:sz w:val="32"/>
          <w:szCs w:val="32"/>
          <w:lang w:eastAsia="en-US"/>
        </w:rPr>
      </w:pPr>
      <w:r w:rsidRPr="00257DC5">
        <w:rPr>
          <w:rFonts w:eastAsia="Calibri"/>
          <w:b/>
          <w:sz w:val="32"/>
          <w:szCs w:val="32"/>
          <w:lang w:eastAsia="en-US"/>
        </w:rPr>
        <w:t>(базовый</w:t>
      </w:r>
      <w:r w:rsidR="00830C29">
        <w:rPr>
          <w:rFonts w:eastAsia="Calibri"/>
          <w:b/>
          <w:sz w:val="32"/>
          <w:szCs w:val="32"/>
          <w:lang w:eastAsia="en-US"/>
        </w:rPr>
        <w:t xml:space="preserve"> уровень</w:t>
      </w:r>
      <w:r w:rsidRPr="00257DC5">
        <w:rPr>
          <w:rFonts w:eastAsia="Calibri"/>
          <w:b/>
          <w:sz w:val="32"/>
          <w:szCs w:val="32"/>
          <w:lang w:eastAsia="en-US"/>
        </w:rPr>
        <w:t xml:space="preserve">) </w:t>
      </w:r>
    </w:p>
    <w:p w:rsidR="00932DF7" w:rsidRDefault="00932DF7" w:rsidP="00257DC5">
      <w:pPr>
        <w:autoSpaceDE w:val="0"/>
        <w:autoSpaceDN w:val="0"/>
        <w:adjustRightInd w:val="0"/>
        <w:ind w:firstLine="708"/>
        <w:jc w:val="center"/>
        <w:rPr>
          <w:rFonts w:eastAsia="Calibri"/>
          <w:b/>
          <w:sz w:val="32"/>
          <w:szCs w:val="32"/>
          <w:lang w:eastAsia="en-US"/>
        </w:rPr>
      </w:pPr>
    </w:p>
    <w:p w:rsidR="00932DF7" w:rsidRDefault="00932DF7" w:rsidP="002345FB">
      <w:pPr>
        <w:pStyle w:val="a3"/>
        <w:ind w:left="0" w:right="1"/>
        <w:jc w:val="center"/>
        <w:rPr>
          <w:rFonts w:ascii="Times New Roman" w:hAnsi="Times New Roman"/>
          <w:b/>
          <w:color w:val="000000"/>
          <w:sz w:val="28"/>
          <w:szCs w:val="28"/>
        </w:rPr>
      </w:pPr>
      <w:r w:rsidRPr="00932DF7">
        <w:rPr>
          <w:rFonts w:ascii="Times New Roman" w:hAnsi="Times New Roman"/>
          <w:b/>
          <w:color w:val="000000"/>
          <w:sz w:val="28"/>
          <w:szCs w:val="28"/>
        </w:rPr>
        <w:t>11 класс</w:t>
      </w:r>
      <w:r w:rsidR="00E3156D">
        <w:rPr>
          <w:rFonts w:ascii="Times New Roman" w:hAnsi="Times New Roman"/>
          <w:b/>
          <w:color w:val="000000"/>
          <w:sz w:val="28"/>
          <w:szCs w:val="28"/>
        </w:rPr>
        <w:t xml:space="preserve"> </w:t>
      </w:r>
      <w:r w:rsidR="002345FB">
        <w:rPr>
          <w:rFonts w:ascii="Times New Roman" w:hAnsi="Times New Roman"/>
          <w:b/>
          <w:color w:val="000000"/>
          <w:sz w:val="28"/>
          <w:szCs w:val="28"/>
        </w:rPr>
        <w:t xml:space="preserve"> ФКГОС</w:t>
      </w:r>
    </w:p>
    <w:p w:rsidR="00C80635" w:rsidRPr="007707E3" w:rsidRDefault="00C80635" w:rsidP="00C80635">
      <w:pPr>
        <w:jc w:val="both"/>
      </w:pPr>
      <w:bookmarkStart w:id="0" w:name="_GoBack"/>
      <w:r w:rsidRPr="007707E3">
        <w:t xml:space="preserve">Рабочая программа разработана в соответствии </w:t>
      </w:r>
      <w:proofErr w:type="gramStart"/>
      <w:r w:rsidRPr="007707E3">
        <w:t>с</w:t>
      </w:r>
      <w:proofErr w:type="gramEnd"/>
      <w:r w:rsidRPr="007707E3">
        <w:t xml:space="preserve"> </w:t>
      </w:r>
    </w:p>
    <w:p w:rsidR="00C80635" w:rsidRPr="007707E3" w:rsidRDefault="00C80635" w:rsidP="00C80635">
      <w:pPr>
        <w:pStyle w:val="a3"/>
        <w:numPr>
          <w:ilvl w:val="0"/>
          <w:numId w:val="3"/>
        </w:numPr>
        <w:spacing w:after="0" w:line="240" w:lineRule="auto"/>
        <w:ind w:left="0" w:firstLine="0"/>
        <w:jc w:val="both"/>
        <w:rPr>
          <w:rFonts w:ascii="Times New Roman" w:hAnsi="Times New Roman"/>
          <w:sz w:val="24"/>
          <w:szCs w:val="24"/>
        </w:rPr>
      </w:pPr>
      <w:r w:rsidRPr="007707E3">
        <w:rPr>
          <w:rFonts w:ascii="Times New Roman" w:hAnsi="Times New Roman"/>
          <w:spacing w:val="-2"/>
          <w:sz w:val="24"/>
          <w:szCs w:val="24"/>
        </w:rPr>
        <w:t>Федеральным законом РФ «Об образовании в Российской Федерации» от 29.12.12 № 273-ФЗ</w:t>
      </w:r>
      <w:r w:rsidRPr="007707E3">
        <w:rPr>
          <w:rFonts w:ascii="Times New Roman" w:hAnsi="Times New Roman"/>
          <w:sz w:val="24"/>
          <w:szCs w:val="24"/>
        </w:rPr>
        <w:t>;</w:t>
      </w:r>
    </w:p>
    <w:p w:rsidR="002345FB" w:rsidRPr="007707E3" w:rsidRDefault="002345FB" w:rsidP="002345FB">
      <w:pPr>
        <w:pStyle w:val="a3"/>
        <w:numPr>
          <w:ilvl w:val="0"/>
          <w:numId w:val="3"/>
        </w:numPr>
        <w:ind w:left="0" w:firstLine="0"/>
        <w:jc w:val="both"/>
        <w:rPr>
          <w:rFonts w:ascii="Times New Roman" w:hAnsi="Times New Roman"/>
          <w:sz w:val="24"/>
          <w:szCs w:val="24"/>
        </w:rPr>
      </w:pPr>
      <w:r w:rsidRPr="007707E3">
        <w:rPr>
          <w:rFonts w:ascii="Times New Roman" w:hAnsi="Times New Roman"/>
          <w:sz w:val="24"/>
          <w:szCs w:val="24"/>
        </w:rPr>
        <w:t>Федеральный базисный учебный план, утвержденный приказом Минобразования РФ от 09.03.2004 № 1312 (с изменениями и дополнениями 6.0.от 20.08.2008 № 241, 6.1 от 30.08.2010 № 889, 6.2 от 03.06.2011 № 1994, 6.3 от 01.02.2012 № 74)</w:t>
      </w:r>
      <w:proofErr w:type="gramStart"/>
      <w:r w:rsidRPr="007707E3">
        <w:rPr>
          <w:rFonts w:ascii="Times New Roman" w:hAnsi="Times New Roman"/>
          <w:sz w:val="24"/>
          <w:szCs w:val="24"/>
        </w:rPr>
        <w:t>.</w:t>
      </w:r>
      <w:proofErr w:type="gramEnd"/>
      <w:r w:rsidRPr="007707E3">
        <w:rPr>
          <w:rFonts w:ascii="Times New Roman" w:hAnsi="Times New Roman"/>
          <w:sz w:val="24"/>
          <w:szCs w:val="24"/>
        </w:rPr>
        <w:t xml:space="preserve"> (</w:t>
      </w:r>
      <w:proofErr w:type="gramStart"/>
      <w:r w:rsidRPr="007707E3">
        <w:rPr>
          <w:rFonts w:ascii="Times New Roman" w:hAnsi="Times New Roman"/>
          <w:sz w:val="24"/>
          <w:szCs w:val="24"/>
        </w:rPr>
        <w:t>д</w:t>
      </w:r>
      <w:proofErr w:type="gramEnd"/>
      <w:r w:rsidRPr="007707E3">
        <w:rPr>
          <w:rFonts w:ascii="Times New Roman" w:hAnsi="Times New Roman"/>
          <w:sz w:val="24"/>
          <w:szCs w:val="24"/>
        </w:rPr>
        <w:t>алее ФБУП-2004)</w:t>
      </w:r>
    </w:p>
    <w:p w:rsidR="002345FB" w:rsidRPr="007707E3" w:rsidRDefault="002345FB" w:rsidP="002345FB">
      <w:pPr>
        <w:pStyle w:val="a3"/>
        <w:ind w:left="0"/>
        <w:jc w:val="both"/>
        <w:rPr>
          <w:rFonts w:ascii="Times New Roman" w:hAnsi="Times New Roman"/>
          <w:sz w:val="24"/>
          <w:szCs w:val="24"/>
        </w:rPr>
      </w:pPr>
      <w:r w:rsidRPr="007707E3">
        <w:rPr>
          <w:rFonts w:ascii="Times New Roman" w:hAnsi="Times New Roman"/>
          <w:sz w:val="24"/>
          <w:szCs w:val="24"/>
        </w:rPr>
        <w:tab/>
        <w:t>Федеральный компонент государственных образовательных стандартов общего образования, утвержденный приказом Минобразования РФ от 05.03.2004 № 1089. (далее  ФКГОС-2004)</w:t>
      </w:r>
    </w:p>
    <w:p w:rsidR="002345FB" w:rsidRPr="007707E3" w:rsidRDefault="002345FB" w:rsidP="002345FB">
      <w:pPr>
        <w:pStyle w:val="a3"/>
        <w:spacing w:after="0" w:line="240" w:lineRule="auto"/>
        <w:ind w:left="0"/>
        <w:jc w:val="both"/>
        <w:rPr>
          <w:rFonts w:ascii="Times New Roman" w:hAnsi="Times New Roman"/>
          <w:sz w:val="24"/>
          <w:szCs w:val="24"/>
        </w:rPr>
      </w:pPr>
      <w:r w:rsidRPr="007707E3">
        <w:rPr>
          <w:rFonts w:ascii="Times New Roman" w:hAnsi="Times New Roman"/>
          <w:sz w:val="24"/>
          <w:szCs w:val="24"/>
        </w:rPr>
        <w:tab/>
        <w:t xml:space="preserve">Приказ </w:t>
      </w:r>
      <w:proofErr w:type="spellStart"/>
      <w:r w:rsidRPr="007707E3">
        <w:rPr>
          <w:rFonts w:ascii="Times New Roman" w:hAnsi="Times New Roman"/>
          <w:sz w:val="24"/>
          <w:szCs w:val="24"/>
        </w:rPr>
        <w:t>МОиН</w:t>
      </w:r>
      <w:proofErr w:type="spellEnd"/>
      <w:r w:rsidRPr="007707E3">
        <w:rPr>
          <w:rFonts w:ascii="Times New Roman" w:hAnsi="Times New Roman"/>
          <w:sz w:val="24"/>
          <w:szCs w:val="24"/>
        </w:rPr>
        <w:t xml:space="preserve"> РФ от 07.06.2017  № 506 «О внесении изменений в федеральный компонент государственных образовательных стандартов» (ФКГОС-2004)</w:t>
      </w:r>
    </w:p>
    <w:p w:rsidR="00C80635" w:rsidRPr="007707E3" w:rsidRDefault="00C80635" w:rsidP="00C80635">
      <w:pPr>
        <w:pStyle w:val="a3"/>
        <w:numPr>
          <w:ilvl w:val="0"/>
          <w:numId w:val="4"/>
        </w:numPr>
        <w:spacing w:after="0" w:line="240" w:lineRule="auto"/>
        <w:ind w:left="0" w:firstLine="0"/>
        <w:jc w:val="both"/>
        <w:rPr>
          <w:rFonts w:ascii="Times New Roman" w:hAnsi="Times New Roman"/>
          <w:sz w:val="24"/>
          <w:szCs w:val="24"/>
        </w:rPr>
      </w:pPr>
      <w:r w:rsidRPr="007707E3">
        <w:rPr>
          <w:rFonts w:ascii="Times New Roman" w:hAnsi="Times New Roman"/>
          <w:sz w:val="24"/>
          <w:szCs w:val="24"/>
        </w:rPr>
        <w:t>Учебным планом МАОУ " Лицей № 82";</w:t>
      </w:r>
    </w:p>
    <w:p w:rsidR="00C80635" w:rsidRPr="007707E3" w:rsidRDefault="00C80635" w:rsidP="00C80635">
      <w:pPr>
        <w:pStyle w:val="a3"/>
        <w:numPr>
          <w:ilvl w:val="0"/>
          <w:numId w:val="4"/>
        </w:numPr>
        <w:spacing w:after="0" w:line="240" w:lineRule="auto"/>
        <w:ind w:left="0" w:firstLine="0"/>
        <w:jc w:val="both"/>
        <w:rPr>
          <w:rFonts w:ascii="Times New Roman" w:hAnsi="Times New Roman"/>
          <w:sz w:val="24"/>
          <w:szCs w:val="24"/>
        </w:rPr>
      </w:pPr>
      <w:r w:rsidRPr="007707E3">
        <w:rPr>
          <w:rFonts w:ascii="Times New Roman" w:hAnsi="Times New Roman"/>
          <w:sz w:val="24"/>
          <w:szCs w:val="24"/>
        </w:rPr>
        <w:t>Федеральным перечнем учебников, утвержденных, рекомендованных (допущенных) к использованию в образовательном процессе в образовательных организациях, реализующих программы общего образования.</w:t>
      </w:r>
    </w:p>
    <w:p w:rsidR="00C80635" w:rsidRPr="007707E3" w:rsidRDefault="00C80635" w:rsidP="00C80635">
      <w:pPr>
        <w:pStyle w:val="a3"/>
        <w:numPr>
          <w:ilvl w:val="0"/>
          <w:numId w:val="4"/>
        </w:numPr>
        <w:spacing w:after="0" w:line="240" w:lineRule="auto"/>
        <w:ind w:left="0" w:firstLine="0"/>
        <w:jc w:val="both"/>
        <w:rPr>
          <w:rFonts w:ascii="Times New Roman" w:hAnsi="Times New Roman"/>
          <w:sz w:val="24"/>
          <w:szCs w:val="24"/>
        </w:rPr>
      </w:pPr>
    </w:p>
    <w:tbl>
      <w:tblPr>
        <w:tblW w:w="13608" w:type="dxa"/>
        <w:tblInd w:w="10" w:type="dxa"/>
        <w:tblLayout w:type="fixed"/>
        <w:tblCellMar>
          <w:left w:w="10" w:type="dxa"/>
          <w:right w:w="10" w:type="dxa"/>
        </w:tblCellMar>
        <w:tblLook w:val="04A0" w:firstRow="1" w:lastRow="0" w:firstColumn="1" w:lastColumn="0" w:noHBand="0" w:noVBand="1"/>
      </w:tblPr>
      <w:tblGrid>
        <w:gridCol w:w="6946"/>
        <w:gridCol w:w="6662"/>
      </w:tblGrid>
      <w:tr w:rsidR="008D79B9" w:rsidRPr="007707E3" w:rsidTr="00993C29">
        <w:trPr>
          <w:trHeight w:val="1834"/>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8D79B9" w:rsidRPr="007707E3" w:rsidRDefault="008D79B9" w:rsidP="008D79B9">
            <w:pPr>
              <w:ind w:left="40"/>
              <w:rPr>
                <w:rFonts w:eastAsia="Arial Unicode MS"/>
              </w:rPr>
            </w:pPr>
            <w:r w:rsidRPr="007707E3">
              <w:rPr>
                <w:rFonts w:eastAsia="Arial Unicode MS"/>
              </w:rPr>
              <w:t xml:space="preserve">Программа по литературе для 5-11 классов общеобразовательной школы </w:t>
            </w:r>
          </w:p>
          <w:p w:rsidR="008D79B9" w:rsidRPr="007707E3" w:rsidRDefault="008D79B9" w:rsidP="008D79B9">
            <w:pPr>
              <w:ind w:left="40"/>
              <w:rPr>
                <w:rFonts w:eastAsia="Arial Unicode MS"/>
                <w:lang w:val="ru"/>
              </w:rPr>
            </w:pPr>
            <w:r w:rsidRPr="007707E3">
              <w:rPr>
                <w:rFonts w:eastAsia="Arial Unicode MS"/>
              </w:rPr>
              <w:t xml:space="preserve">авт.-сост.: Г.С. </w:t>
            </w:r>
            <w:proofErr w:type="spellStart"/>
            <w:r w:rsidRPr="007707E3">
              <w:rPr>
                <w:rFonts w:eastAsia="Arial Unicode MS"/>
              </w:rPr>
              <w:t>Меркин</w:t>
            </w:r>
            <w:proofErr w:type="spellEnd"/>
            <w:r w:rsidRPr="007707E3">
              <w:rPr>
                <w:rFonts w:eastAsia="Arial Unicode MS"/>
              </w:rPr>
              <w:t xml:space="preserve">, С.А. Зинин, В.А. </w:t>
            </w:r>
            <w:proofErr w:type="spellStart"/>
            <w:r w:rsidRPr="007707E3">
              <w:rPr>
                <w:rFonts w:eastAsia="Arial Unicode MS"/>
              </w:rPr>
              <w:t>Чалмаев</w:t>
            </w:r>
            <w:proofErr w:type="spellEnd"/>
            <w:r w:rsidRPr="007707E3">
              <w:rPr>
                <w:rFonts w:eastAsia="Arial Unicode MS"/>
              </w:rPr>
              <w:t xml:space="preserve">,  6-е изд. - М: ООО «ТИД «Русское слово </w:t>
            </w:r>
            <w:proofErr w:type="gramStart"/>
            <w:r w:rsidRPr="007707E3">
              <w:rPr>
                <w:rFonts w:eastAsia="Arial Unicode MS"/>
              </w:rPr>
              <w:t>-Р</w:t>
            </w:r>
            <w:proofErr w:type="gramEnd"/>
            <w:r w:rsidRPr="007707E3">
              <w:rPr>
                <w:rFonts w:eastAsia="Arial Unicode MS"/>
              </w:rPr>
              <w:t>С»</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D79B9" w:rsidRPr="007707E3" w:rsidRDefault="008D79B9" w:rsidP="008D79B9">
            <w:pPr>
              <w:ind w:left="40"/>
              <w:rPr>
                <w:rFonts w:eastAsia="Arial Unicode MS"/>
              </w:rPr>
            </w:pPr>
            <w:proofErr w:type="spellStart"/>
            <w:r w:rsidRPr="007707E3">
              <w:rPr>
                <w:rFonts w:eastAsia="Arial Unicode MS"/>
              </w:rPr>
              <w:t>Чалмаев</w:t>
            </w:r>
            <w:proofErr w:type="spellEnd"/>
            <w:r w:rsidRPr="007707E3">
              <w:rPr>
                <w:rFonts w:eastAsia="Arial Unicode MS"/>
              </w:rPr>
              <w:t xml:space="preserve"> В.А.</w:t>
            </w:r>
            <w:r w:rsidRPr="007707E3">
              <w:rPr>
                <w:rFonts w:eastAsia="Arial Unicode MS"/>
                <w:lang w:val="ru"/>
              </w:rPr>
              <w:t>, Зинин С.А. Литература</w:t>
            </w:r>
            <w:r w:rsidRPr="007707E3">
              <w:rPr>
                <w:rFonts w:eastAsia="Arial Unicode MS"/>
              </w:rPr>
              <w:t xml:space="preserve">  20 в..</w:t>
            </w:r>
            <w:r w:rsidRPr="007707E3">
              <w:rPr>
                <w:rFonts w:eastAsia="Arial Unicode MS"/>
                <w:lang w:val="ru"/>
              </w:rPr>
              <w:t xml:space="preserve"> 1</w:t>
            </w:r>
            <w:r w:rsidRPr="007707E3">
              <w:rPr>
                <w:rFonts w:eastAsia="Arial Unicode MS"/>
              </w:rPr>
              <w:t>1</w:t>
            </w:r>
            <w:r w:rsidRPr="007707E3">
              <w:rPr>
                <w:rFonts w:eastAsia="Arial Unicode MS"/>
                <w:lang w:val="ru"/>
              </w:rPr>
              <w:t xml:space="preserve"> класс</w:t>
            </w:r>
            <w:r w:rsidRPr="007707E3">
              <w:rPr>
                <w:rFonts w:eastAsia="Arial Unicode MS"/>
              </w:rPr>
              <w:t xml:space="preserve">. Учебник в 2 ч. </w:t>
            </w:r>
          </w:p>
          <w:p w:rsidR="008D79B9" w:rsidRPr="007707E3" w:rsidRDefault="008D79B9" w:rsidP="008D79B9">
            <w:pPr>
              <w:ind w:left="40"/>
              <w:rPr>
                <w:rFonts w:eastAsia="Arial Unicode MS"/>
              </w:rPr>
            </w:pPr>
            <w:r w:rsidRPr="007707E3">
              <w:rPr>
                <w:rFonts w:eastAsia="Arial Unicode MS"/>
                <w:lang w:val="ru"/>
              </w:rPr>
              <w:t>М.</w:t>
            </w:r>
            <w:r w:rsidRPr="007707E3">
              <w:rPr>
                <w:rFonts w:eastAsia="Arial Unicode MS"/>
              </w:rPr>
              <w:t>:ОО</w:t>
            </w:r>
            <w:r w:rsidRPr="007707E3">
              <w:rPr>
                <w:rFonts w:eastAsia="Arial Unicode MS"/>
                <w:lang w:val="ru"/>
              </w:rPr>
              <w:t xml:space="preserve">О «Русское слово </w:t>
            </w:r>
            <w:proofErr w:type="gramStart"/>
            <w:r w:rsidRPr="007707E3">
              <w:rPr>
                <w:rFonts w:eastAsia="Arial Unicode MS"/>
                <w:lang w:val="ru"/>
              </w:rPr>
              <w:t>-</w:t>
            </w:r>
            <w:r w:rsidRPr="007707E3">
              <w:rPr>
                <w:rFonts w:eastAsia="Arial Unicode MS"/>
              </w:rPr>
              <w:t>у</w:t>
            </w:r>
            <w:proofErr w:type="gramEnd"/>
            <w:r w:rsidRPr="007707E3">
              <w:rPr>
                <w:rFonts w:eastAsia="Arial Unicode MS"/>
              </w:rPr>
              <w:t>чебник</w:t>
            </w:r>
            <w:r w:rsidRPr="007707E3">
              <w:rPr>
                <w:rFonts w:eastAsia="Arial Unicode MS"/>
                <w:lang w:val="ru"/>
              </w:rPr>
              <w:t>», 20</w:t>
            </w:r>
            <w:r w:rsidRPr="007707E3">
              <w:rPr>
                <w:rFonts w:eastAsia="Arial Unicode MS"/>
              </w:rPr>
              <w:t>13</w:t>
            </w:r>
          </w:p>
          <w:p w:rsidR="008D79B9" w:rsidRPr="007707E3" w:rsidRDefault="008D79B9" w:rsidP="008D79B9">
            <w:pPr>
              <w:ind w:left="40"/>
              <w:rPr>
                <w:rFonts w:eastAsia="Arial Unicode MS"/>
              </w:rPr>
            </w:pPr>
          </w:p>
        </w:tc>
      </w:tr>
    </w:tbl>
    <w:p w:rsidR="008D79B9" w:rsidRPr="007707E3" w:rsidRDefault="008D79B9" w:rsidP="00932DF7">
      <w:pPr>
        <w:pStyle w:val="a3"/>
        <w:ind w:left="709"/>
        <w:jc w:val="center"/>
        <w:rPr>
          <w:rFonts w:ascii="Times New Roman" w:hAnsi="Times New Roman"/>
          <w:b/>
          <w:color w:val="000000"/>
          <w:sz w:val="24"/>
          <w:szCs w:val="24"/>
        </w:rPr>
      </w:pPr>
    </w:p>
    <w:p w:rsidR="00E3156D" w:rsidRPr="007707E3" w:rsidRDefault="008D79B9" w:rsidP="00C80635">
      <w:pPr>
        <w:pStyle w:val="a3"/>
        <w:ind w:left="0"/>
        <w:jc w:val="both"/>
        <w:rPr>
          <w:rFonts w:ascii="Times New Roman" w:hAnsi="Times New Roman"/>
          <w:color w:val="000000"/>
          <w:sz w:val="24"/>
          <w:szCs w:val="24"/>
        </w:rPr>
      </w:pPr>
      <w:r w:rsidRPr="007707E3">
        <w:rPr>
          <w:rFonts w:ascii="Times New Roman" w:hAnsi="Times New Roman"/>
          <w:color w:val="000000"/>
          <w:sz w:val="24"/>
          <w:szCs w:val="24"/>
        </w:rPr>
        <w:t>Распределение учебного времени</w:t>
      </w:r>
    </w:p>
    <w:tbl>
      <w:tblPr>
        <w:tblW w:w="13467" w:type="dxa"/>
        <w:tblInd w:w="108" w:type="dxa"/>
        <w:tblLayout w:type="fixed"/>
        <w:tblLook w:val="04A0" w:firstRow="1" w:lastRow="0" w:firstColumn="1" w:lastColumn="0" w:noHBand="0" w:noVBand="1"/>
      </w:tblPr>
      <w:tblGrid>
        <w:gridCol w:w="2694"/>
        <w:gridCol w:w="2828"/>
        <w:gridCol w:w="1078"/>
        <w:gridCol w:w="13"/>
        <w:gridCol w:w="1037"/>
        <w:gridCol w:w="55"/>
        <w:gridCol w:w="1079"/>
        <w:gridCol w:w="49"/>
        <w:gridCol w:w="4634"/>
      </w:tblGrid>
      <w:tr w:rsidR="00E3156D" w:rsidRPr="007707E3" w:rsidTr="00993C29">
        <w:trPr>
          <w:trHeight w:val="585"/>
        </w:trPr>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156D" w:rsidRPr="007707E3" w:rsidRDefault="00E3156D" w:rsidP="00E3156D">
            <w:pPr>
              <w:jc w:val="center"/>
              <w:rPr>
                <w:b/>
                <w:bCs/>
                <w:color w:val="000000"/>
              </w:rPr>
            </w:pPr>
            <w:r w:rsidRPr="007707E3">
              <w:rPr>
                <w:b/>
                <w:bCs/>
                <w:color w:val="000000"/>
              </w:rPr>
              <w:t>Образовательные области</w:t>
            </w:r>
          </w:p>
        </w:tc>
        <w:tc>
          <w:tcPr>
            <w:tcW w:w="2828" w:type="dxa"/>
            <w:vMerge w:val="restart"/>
            <w:tcBorders>
              <w:top w:val="single" w:sz="8" w:space="0" w:color="auto"/>
              <w:left w:val="nil"/>
              <w:bottom w:val="single" w:sz="8" w:space="0" w:color="000000"/>
              <w:right w:val="nil"/>
            </w:tcBorders>
            <w:shd w:val="clear" w:color="auto" w:fill="auto"/>
            <w:vAlign w:val="center"/>
            <w:hideMark/>
          </w:tcPr>
          <w:p w:rsidR="00E3156D" w:rsidRPr="007707E3" w:rsidRDefault="00E3156D" w:rsidP="00E3156D">
            <w:pPr>
              <w:jc w:val="center"/>
              <w:rPr>
                <w:b/>
                <w:bCs/>
                <w:color w:val="000000"/>
              </w:rPr>
            </w:pPr>
            <w:r w:rsidRPr="007707E3">
              <w:rPr>
                <w:b/>
                <w:bCs/>
                <w:color w:val="000000"/>
              </w:rPr>
              <w:t>Учебные предметы</w:t>
            </w:r>
          </w:p>
        </w:tc>
        <w:tc>
          <w:tcPr>
            <w:tcW w:w="3262"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E3156D" w:rsidRPr="007707E3" w:rsidRDefault="00E3156D" w:rsidP="00E3156D">
            <w:pPr>
              <w:jc w:val="center"/>
              <w:rPr>
                <w:b/>
                <w:bCs/>
                <w:color w:val="000000"/>
              </w:rPr>
            </w:pPr>
            <w:r w:rsidRPr="007707E3">
              <w:rPr>
                <w:b/>
                <w:bCs/>
                <w:color w:val="000000"/>
              </w:rPr>
              <w:t>Количество часов в год</w:t>
            </w:r>
          </w:p>
        </w:tc>
        <w:tc>
          <w:tcPr>
            <w:tcW w:w="4683" w:type="dxa"/>
            <w:gridSpan w:val="2"/>
            <w:vMerge w:val="restart"/>
            <w:tcBorders>
              <w:top w:val="single" w:sz="8" w:space="0" w:color="auto"/>
              <w:left w:val="nil"/>
              <w:right w:val="single" w:sz="8" w:space="0" w:color="auto"/>
            </w:tcBorders>
            <w:shd w:val="clear" w:color="auto" w:fill="auto"/>
            <w:noWrap/>
            <w:vAlign w:val="center"/>
            <w:hideMark/>
          </w:tcPr>
          <w:p w:rsidR="00E3156D" w:rsidRPr="007707E3" w:rsidRDefault="00E3156D" w:rsidP="00E3156D">
            <w:pPr>
              <w:jc w:val="center"/>
              <w:rPr>
                <w:b/>
                <w:bCs/>
                <w:color w:val="000000"/>
              </w:rPr>
            </w:pPr>
            <w:r w:rsidRPr="007707E3">
              <w:rPr>
                <w:b/>
                <w:bCs/>
                <w:color w:val="000000"/>
              </w:rPr>
              <w:t>всего</w:t>
            </w:r>
          </w:p>
        </w:tc>
      </w:tr>
      <w:tr w:rsidR="00E3156D" w:rsidRPr="007707E3" w:rsidTr="00993C29">
        <w:trPr>
          <w:trHeight w:val="950"/>
        </w:trPr>
        <w:tc>
          <w:tcPr>
            <w:tcW w:w="2694" w:type="dxa"/>
            <w:vMerge/>
            <w:tcBorders>
              <w:top w:val="single" w:sz="8" w:space="0" w:color="auto"/>
              <w:left w:val="single" w:sz="8" w:space="0" w:color="auto"/>
              <w:bottom w:val="single" w:sz="8" w:space="0" w:color="000000"/>
              <w:right w:val="single" w:sz="8" w:space="0" w:color="auto"/>
            </w:tcBorders>
            <w:vAlign w:val="center"/>
            <w:hideMark/>
          </w:tcPr>
          <w:p w:rsidR="00E3156D" w:rsidRPr="007707E3" w:rsidRDefault="00E3156D" w:rsidP="00E3156D">
            <w:pPr>
              <w:rPr>
                <w:b/>
                <w:bCs/>
                <w:color w:val="000000"/>
              </w:rPr>
            </w:pPr>
          </w:p>
        </w:tc>
        <w:tc>
          <w:tcPr>
            <w:tcW w:w="2828" w:type="dxa"/>
            <w:vMerge/>
            <w:tcBorders>
              <w:top w:val="single" w:sz="8" w:space="0" w:color="auto"/>
              <w:left w:val="nil"/>
              <w:bottom w:val="single" w:sz="8" w:space="0" w:color="000000"/>
              <w:right w:val="nil"/>
            </w:tcBorders>
            <w:vAlign w:val="center"/>
            <w:hideMark/>
          </w:tcPr>
          <w:p w:rsidR="00E3156D" w:rsidRPr="007707E3" w:rsidRDefault="00E3156D" w:rsidP="00E3156D">
            <w:pPr>
              <w:rPr>
                <w:b/>
                <w:bCs/>
                <w:color w:val="000000"/>
              </w:rPr>
            </w:pPr>
          </w:p>
        </w:tc>
        <w:tc>
          <w:tcPr>
            <w:tcW w:w="1078" w:type="dxa"/>
            <w:tcBorders>
              <w:top w:val="single" w:sz="8" w:space="0" w:color="auto"/>
              <w:left w:val="single" w:sz="8" w:space="0" w:color="auto"/>
              <w:right w:val="single" w:sz="8" w:space="0" w:color="000000"/>
            </w:tcBorders>
            <w:shd w:val="clear" w:color="auto" w:fill="auto"/>
            <w:vAlign w:val="center"/>
          </w:tcPr>
          <w:p w:rsidR="00E3156D" w:rsidRPr="007707E3" w:rsidRDefault="00E3156D" w:rsidP="00E3156D">
            <w:pPr>
              <w:jc w:val="center"/>
              <w:rPr>
                <w:b/>
                <w:bCs/>
                <w:color w:val="000000"/>
              </w:rPr>
            </w:pPr>
            <w:r w:rsidRPr="007707E3">
              <w:rPr>
                <w:b/>
                <w:bCs/>
                <w:color w:val="000000"/>
              </w:rPr>
              <w:t>10 ф/</w:t>
            </w:r>
            <w:proofErr w:type="gramStart"/>
            <w:r w:rsidRPr="007707E3">
              <w:rPr>
                <w:b/>
                <w:bCs/>
                <w:color w:val="000000"/>
              </w:rPr>
              <w:t>м</w:t>
            </w:r>
            <w:proofErr w:type="gramEnd"/>
          </w:p>
        </w:tc>
        <w:tc>
          <w:tcPr>
            <w:tcW w:w="1050" w:type="dxa"/>
            <w:gridSpan w:val="2"/>
            <w:tcBorders>
              <w:top w:val="nil"/>
              <w:left w:val="single" w:sz="8" w:space="0" w:color="auto"/>
              <w:right w:val="single" w:sz="8" w:space="0" w:color="auto"/>
            </w:tcBorders>
            <w:shd w:val="clear" w:color="000000" w:fill="D9D9D9"/>
            <w:vAlign w:val="center"/>
          </w:tcPr>
          <w:p w:rsidR="00E3156D" w:rsidRPr="007707E3" w:rsidRDefault="00E3156D" w:rsidP="00E3156D">
            <w:pPr>
              <w:jc w:val="center"/>
              <w:rPr>
                <w:b/>
                <w:bCs/>
                <w:color w:val="000000"/>
              </w:rPr>
            </w:pPr>
            <w:r w:rsidRPr="007707E3">
              <w:rPr>
                <w:b/>
                <w:bCs/>
                <w:color w:val="000000"/>
              </w:rPr>
              <w:t>11 м/э</w:t>
            </w:r>
          </w:p>
        </w:tc>
        <w:tc>
          <w:tcPr>
            <w:tcW w:w="1134" w:type="dxa"/>
            <w:gridSpan w:val="2"/>
            <w:tcBorders>
              <w:top w:val="nil"/>
              <w:left w:val="single" w:sz="8" w:space="0" w:color="auto"/>
              <w:bottom w:val="single" w:sz="8" w:space="0" w:color="000000"/>
              <w:right w:val="single" w:sz="8" w:space="0" w:color="auto"/>
            </w:tcBorders>
            <w:shd w:val="clear" w:color="auto" w:fill="D9D9D9"/>
            <w:vAlign w:val="center"/>
          </w:tcPr>
          <w:p w:rsidR="00E3156D" w:rsidRPr="007707E3" w:rsidRDefault="00E3156D" w:rsidP="00E3156D">
            <w:pPr>
              <w:jc w:val="center"/>
              <w:rPr>
                <w:b/>
                <w:bCs/>
                <w:color w:val="000000"/>
              </w:rPr>
            </w:pPr>
            <w:r w:rsidRPr="007707E3">
              <w:rPr>
                <w:b/>
                <w:bCs/>
                <w:color w:val="000000"/>
              </w:rPr>
              <w:t>11 ф/</w:t>
            </w:r>
            <w:proofErr w:type="gramStart"/>
            <w:r w:rsidRPr="007707E3">
              <w:rPr>
                <w:b/>
                <w:bCs/>
                <w:color w:val="000000"/>
              </w:rPr>
              <w:t>м</w:t>
            </w:r>
            <w:proofErr w:type="gramEnd"/>
          </w:p>
        </w:tc>
        <w:tc>
          <w:tcPr>
            <w:tcW w:w="4683" w:type="dxa"/>
            <w:gridSpan w:val="2"/>
            <w:vMerge/>
            <w:tcBorders>
              <w:left w:val="nil"/>
              <w:bottom w:val="single" w:sz="8" w:space="0" w:color="000000"/>
              <w:right w:val="single" w:sz="8" w:space="0" w:color="auto"/>
            </w:tcBorders>
            <w:vAlign w:val="center"/>
            <w:hideMark/>
          </w:tcPr>
          <w:p w:rsidR="00E3156D" w:rsidRPr="007707E3" w:rsidRDefault="00E3156D" w:rsidP="00E3156D">
            <w:pPr>
              <w:rPr>
                <w:b/>
                <w:bCs/>
                <w:color w:val="000000"/>
              </w:rPr>
            </w:pPr>
          </w:p>
        </w:tc>
      </w:tr>
      <w:tr w:rsidR="00E3156D" w:rsidRPr="007707E3" w:rsidTr="00993C29">
        <w:trPr>
          <w:trHeight w:val="315"/>
        </w:trPr>
        <w:tc>
          <w:tcPr>
            <w:tcW w:w="1346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E3156D" w:rsidRPr="007707E3" w:rsidRDefault="00E3156D" w:rsidP="00E3156D">
            <w:pPr>
              <w:rPr>
                <w:i/>
                <w:iCs/>
                <w:color w:val="000000"/>
              </w:rPr>
            </w:pPr>
            <w:r w:rsidRPr="007707E3">
              <w:rPr>
                <w:i/>
                <w:iCs/>
                <w:color w:val="000000"/>
              </w:rPr>
              <w:t>Федеральный  компонент (инвариантная часть)</w:t>
            </w:r>
          </w:p>
        </w:tc>
      </w:tr>
      <w:tr w:rsidR="00E3156D" w:rsidRPr="007707E3" w:rsidTr="00993C29">
        <w:trPr>
          <w:trHeight w:val="360"/>
        </w:trPr>
        <w:tc>
          <w:tcPr>
            <w:tcW w:w="2694" w:type="dxa"/>
            <w:tcBorders>
              <w:top w:val="nil"/>
              <w:left w:val="single" w:sz="8" w:space="0" w:color="auto"/>
              <w:bottom w:val="single" w:sz="8" w:space="0" w:color="000000"/>
              <w:right w:val="single" w:sz="8" w:space="0" w:color="auto"/>
            </w:tcBorders>
            <w:vAlign w:val="center"/>
            <w:hideMark/>
          </w:tcPr>
          <w:p w:rsidR="00E3156D" w:rsidRPr="007707E3" w:rsidRDefault="00E3156D" w:rsidP="00E3156D">
            <w:pPr>
              <w:rPr>
                <w:b/>
                <w:bCs/>
                <w:color w:val="000000"/>
              </w:rPr>
            </w:pPr>
            <w:r w:rsidRPr="007707E3">
              <w:rPr>
                <w:b/>
                <w:bCs/>
                <w:color w:val="000000"/>
              </w:rPr>
              <w:t>Филология</w:t>
            </w:r>
          </w:p>
        </w:tc>
        <w:tc>
          <w:tcPr>
            <w:tcW w:w="2828" w:type="dxa"/>
            <w:tcBorders>
              <w:top w:val="nil"/>
              <w:left w:val="nil"/>
              <w:bottom w:val="single" w:sz="8" w:space="0" w:color="auto"/>
              <w:right w:val="single" w:sz="8" w:space="0" w:color="auto"/>
            </w:tcBorders>
            <w:shd w:val="clear" w:color="auto" w:fill="auto"/>
            <w:vAlign w:val="center"/>
            <w:hideMark/>
          </w:tcPr>
          <w:p w:rsidR="00E3156D" w:rsidRPr="007707E3" w:rsidRDefault="00E3156D" w:rsidP="00E3156D">
            <w:pPr>
              <w:rPr>
                <w:color w:val="000000"/>
              </w:rPr>
            </w:pPr>
            <w:r w:rsidRPr="007707E3">
              <w:rPr>
                <w:color w:val="000000"/>
              </w:rPr>
              <w:t>Литература</w:t>
            </w:r>
          </w:p>
        </w:tc>
        <w:tc>
          <w:tcPr>
            <w:tcW w:w="1091" w:type="dxa"/>
            <w:gridSpan w:val="2"/>
            <w:tcBorders>
              <w:top w:val="nil"/>
              <w:left w:val="nil"/>
              <w:bottom w:val="single" w:sz="8" w:space="0" w:color="auto"/>
              <w:right w:val="single" w:sz="8" w:space="0" w:color="auto"/>
            </w:tcBorders>
            <w:shd w:val="clear" w:color="auto" w:fill="auto"/>
            <w:vAlign w:val="center"/>
          </w:tcPr>
          <w:p w:rsidR="00E3156D" w:rsidRPr="007707E3" w:rsidRDefault="00E3156D" w:rsidP="00E3156D">
            <w:pPr>
              <w:jc w:val="center"/>
              <w:rPr>
                <w:color w:val="000000"/>
              </w:rPr>
            </w:pPr>
            <w:r w:rsidRPr="007707E3">
              <w:rPr>
                <w:color w:val="000000"/>
              </w:rPr>
              <w:t>105</w:t>
            </w:r>
          </w:p>
        </w:tc>
        <w:tc>
          <w:tcPr>
            <w:tcW w:w="1092" w:type="dxa"/>
            <w:gridSpan w:val="2"/>
            <w:tcBorders>
              <w:top w:val="nil"/>
              <w:left w:val="nil"/>
              <w:bottom w:val="single" w:sz="8" w:space="0" w:color="auto"/>
              <w:right w:val="single" w:sz="8" w:space="0" w:color="auto"/>
            </w:tcBorders>
            <w:shd w:val="clear" w:color="000000" w:fill="D9D9D9"/>
            <w:vAlign w:val="center"/>
          </w:tcPr>
          <w:p w:rsidR="00E3156D" w:rsidRPr="007707E3" w:rsidRDefault="00E3156D" w:rsidP="00E3156D">
            <w:pPr>
              <w:jc w:val="center"/>
              <w:rPr>
                <w:color w:val="000000"/>
              </w:rPr>
            </w:pPr>
            <w:r w:rsidRPr="007707E3">
              <w:rPr>
                <w:color w:val="000000"/>
              </w:rPr>
              <w:t>105</w:t>
            </w:r>
          </w:p>
        </w:tc>
        <w:tc>
          <w:tcPr>
            <w:tcW w:w="1128" w:type="dxa"/>
            <w:gridSpan w:val="2"/>
            <w:tcBorders>
              <w:top w:val="nil"/>
              <w:left w:val="nil"/>
              <w:bottom w:val="single" w:sz="8" w:space="0" w:color="auto"/>
              <w:right w:val="nil"/>
            </w:tcBorders>
            <w:shd w:val="clear" w:color="auto" w:fill="D9D9D9"/>
            <w:vAlign w:val="center"/>
          </w:tcPr>
          <w:p w:rsidR="00E3156D" w:rsidRPr="007707E3" w:rsidRDefault="00E3156D" w:rsidP="00E3156D">
            <w:pPr>
              <w:jc w:val="center"/>
              <w:rPr>
                <w:color w:val="000000"/>
              </w:rPr>
            </w:pPr>
            <w:r w:rsidRPr="007707E3">
              <w:rPr>
                <w:color w:val="000000"/>
              </w:rPr>
              <w:t>105</w:t>
            </w:r>
          </w:p>
        </w:tc>
        <w:tc>
          <w:tcPr>
            <w:tcW w:w="4634" w:type="dxa"/>
            <w:tcBorders>
              <w:top w:val="nil"/>
              <w:left w:val="single" w:sz="8" w:space="0" w:color="auto"/>
              <w:bottom w:val="single" w:sz="8" w:space="0" w:color="auto"/>
              <w:right w:val="single" w:sz="8" w:space="0" w:color="auto"/>
            </w:tcBorders>
            <w:shd w:val="clear" w:color="auto" w:fill="auto"/>
            <w:noWrap/>
            <w:vAlign w:val="center"/>
            <w:hideMark/>
          </w:tcPr>
          <w:p w:rsidR="00E3156D" w:rsidRPr="007707E3" w:rsidRDefault="00E3156D" w:rsidP="00E3156D">
            <w:pPr>
              <w:jc w:val="center"/>
              <w:rPr>
                <w:color w:val="000000"/>
              </w:rPr>
            </w:pPr>
            <w:r w:rsidRPr="007707E3">
              <w:rPr>
                <w:color w:val="000000"/>
              </w:rPr>
              <w:t>210</w:t>
            </w:r>
          </w:p>
        </w:tc>
      </w:tr>
    </w:tbl>
    <w:p w:rsidR="00E217A7" w:rsidRPr="007707E3" w:rsidRDefault="00E217A7" w:rsidP="00C76855">
      <w:pPr>
        <w:suppressAutoHyphens/>
        <w:autoSpaceDE w:val="0"/>
        <w:ind w:right="-284"/>
        <w:jc w:val="both"/>
        <w:rPr>
          <w:lang w:eastAsia="ar-SA"/>
        </w:rPr>
      </w:pPr>
    </w:p>
    <w:p w:rsidR="00E3156D" w:rsidRPr="007707E3" w:rsidRDefault="00E3156D" w:rsidP="00C76855">
      <w:pPr>
        <w:suppressAutoHyphens/>
        <w:autoSpaceDE w:val="0"/>
        <w:ind w:right="-284"/>
        <w:jc w:val="both"/>
        <w:rPr>
          <w:lang w:eastAsia="ar-SA"/>
        </w:rPr>
      </w:pPr>
      <w:r w:rsidRPr="007707E3">
        <w:rPr>
          <w:lang w:eastAsia="ar-SA"/>
        </w:rPr>
        <w:lastRenderedPageBreak/>
        <w:t xml:space="preserve">Программа конкретизирует содержание предметных тем образовательного стандарта, дает распределение учебных часов </w:t>
      </w:r>
      <w:proofErr w:type="gramStart"/>
      <w:r w:rsidRPr="007707E3">
        <w:rPr>
          <w:lang w:eastAsia="ar-SA"/>
        </w:rPr>
        <w:t>по</w:t>
      </w:r>
      <w:proofErr w:type="gramEnd"/>
      <w:r w:rsidRPr="007707E3">
        <w:rPr>
          <w:lang w:eastAsia="ar-SA"/>
        </w:rPr>
        <w:t xml:space="preserve"> </w:t>
      </w:r>
    </w:p>
    <w:p w:rsidR="00E3156D" w:rsidRPr="007707E3" w:rsidRDefault="00E3156D" w:rsidP="00C76855">
      <w:pPr>
        <w:suppressAutoHyphens/>
        <w:autoSpaceDE w:val="0"/>
        <w:ind w:right="-284"/>
        <w:jc w:val="both"/>
        <w:rPr>
          <w:lang w:eastAsia="ar-SA"/>
        </w:rPr>
      </w:pPr>
      <w:r w:rsidRPr="007707E3">
        <w:rPr>
          <w:lang w:eastAsia="ar-SA"/>
        </w:rPr>
        <w:t xml:space="preserve">разделам курса и рекомендуемую последовательность изучения тем и разделов учебного предмета с учетом </w:t>
      </w:r>
      <w:proofErr w:type="spellStart"/>
      <w:r w:rsidRPr="007707E3">
        <w:rPr>
          <w:lang w:eastAsia="ar-SA"/>
        </w:rPr>
        <w:t>межпредметных</w:t>
      </w:r>
      <w:proofErr w:type="spellEnd"/>
      <w:r w:rsidRPr="007707E3">
        <w:rPr>
          <w:lang w:eastAsia="ar-SA"/>
        </w:rPr>
        <w:t xml:space="preserve"> и </w:t>
      </w:r>
      <w:proofErr w:type="spellStart"/>
      <w:r w:rsidRPr="007707E3">
        <w:rPr>
          <w:lang w:eastAsia="ar-SA"/>
        </w:rPr>
        <w:t>внутрипредметных</w:t>
      </w:r>
      <w:proofErr w:type="spellEnd"/>
      <w:r w:rsidRPr="007707E3">
        <w:rPr>
          <w:lang w:eastAsia="ar-SA"/>
        </w:rPr>
        <w:t xml:space="preserve"> связей, логики учебного процесса, возрастных особенностей учащихся, определяет минимальный набор сочинений.</w:t>
      </w:r>
      <w:r w:rsidR="00561AA4" w:rsidRPr="007707E3">
        <w:rPr>
          <w:lang w:eastAsia="ar-SA"/>
        </w:rPr>
        <w:t xml:space="preserve"> </w:t>
      </w:r>
      <w:proofErr w:type="gramStart"/>
      <w:r w:rsidRPr="007707E3">
        <w:rPr>
          <w:lang w:eastAsia="ar-SA"/>
        </w:rPr>
        <w:t>Программа выполняет две основные функции:</w:t>
      </w:r>
      <w:r w:rsidR="00561AA4" w:rsidRPr="007707E3">
        <w:rPr>
          <w:lang w:eastAsia="ar-SA"/>
        </w:rPr>
        <w:t xml:space="preserve"> </w:t>
      </w:r>
      <w:r w:rsidR="00561AA4" w:rsidRPr="007707E3">
        <w:rPr>
          <w:b/>
          <w:i/>
          <w:lang w:eastAsia="ar-SA"/>
        </w:rPr>
        <w:t>и</w:t>
      </w:r>
      <w:r w:rsidRPr="007707E3">
        <w:rPr>
          <w:b/>
          <w:bCs/>
          <w:i/>
          <w:iCs/>
          <w:lang w:eastAsia="ar-SA"/>
        </w:rPr>
        <w:t xml:space="preserve">нформационно-методическая </w:t>
      </w:r>
      <w:r w:rsidRPr="007707E3">
        <w:rPr>
          <w:lang w:eastAsia="ar-SA"/>
        </w:rPr>
        <w:t>функция дает представление о целях, содержании, общей стратегии обучения, воспитания и развития учащихся средствами данного учебного предмета</w:t>
      </w:r>
      <w:r w:rsidR="00561AA4" w:rsidRPr="007707E3">
        <w:rPr>
          <w:lang w:eastAsia="ar-SA"/>
        </w:rPr>
        <w:t>;</w:t>
      </w:r>
      <w:proofErr w:type="gramEnd"/>
    </w:p>
    <w:p w:rsidR="00E3156D" w:rsidRPr="007707E3" w:rsidRDefault="00561AA4" w:rsidP="00C76855">
      <w:pPr>
        <w:suppressAutoHyphens/>
        <w:autoSpaceDE w:val="0"/>
        <w:ind w:right="-284"/>
        <w:jc w:val="both"/>
        <w:rPr>
          <w:lang w:eastAsia="ar-SA"/>
        </w:rPr>
      </w:pPr>
      <w:r w:rsidRPr="007707E3">
        <w:rPr>
          <w:b/>
          <w:bCs/>
          <w:i/>
          <w:iCs/>
          <w:lang w:eastAsia="ar-SA"/>
        </w:rPr>
        <w:t>о</w:t>
      </w:r>
      <w:r w:rsidR="00E3156D" w:rsidRPr="007707E3">
        <w:rPr>
          <w:b/>
          <w:bCs/>
          <w:i/>
          <w:iCs/>
          <w:lang w:eastAsia="ar-SA"/>
        </w:rPr>
        <w:t xml:space="preserve">рганизационно-планирующая </w:t>
      </w:r>
      <w:r w:rsidR="00E3156D" w:rsidRPr="007707E3">
        <w:rPr>
          <w:lang w:eastAsia="ar-SA"/>
        </w:rPr>
        <w:t>функция предусматривает распределение часов,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E3156D" w:rsidRPr="007707E3" w:rsidRDefault="00E3156D" w:rsidP="00C76855">
      <w:pPr>
        <w:suppressAutoHyphens/>
        <w:autoSpaceDE w:val="0"/>
        <w:ind w:right="-284"/>
        <w:contextualSpacing/>
        <w:jc w:val="both"/>
        <w:rPr>
          <w:lang w:eastAsia="ar-SA"/>
        </w:rPr>
      </w:pPr>
      <w:r w:rsidRPr="007707E3">
        <w:rPr>
          <w:lang w:eastAsia="ar-SA"/>
        </w:rPr>
        <w:t xml:space="preserve">Рабочая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Программа содействует сохранению единого образовательного пространства, не сковывая при этом творческой инициативы учителей, и предоставляет широкие возможности для реализации различных подходов к построению учебного курса. В рабочей программе указаны конкретные произведения, выделены этапы развития русской литературы.    Программа предусматривает формирование у учащихся </w:t>
      </w:r>
      <w:proofErr w:type="spellStart"/>
      <w:r w:rsidRPr="007707E3">
        <w:rPr>
          <w:lang w:eastAsia="ar-SA"/>
        </w:rPr>
        <w:t>общеучебных</w:t>
      </w:r>
      <w:proofErr w:type="spellEnd"/>
      <w:r w:rsidRPr="007707E3">
        <w:rPr>
          <w:lang w:eastAsia="ar-SA"/>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E3156D" w:rsidRPr="007707E3" w:rsidRDefault="00E3156D" w:rsidP="00C76855">
      <w:pPr>
        <w:numPr>
          <w:ilvl w:val="0"/>
          <w:numId w:val="6"/>
        </w:numPr>
        <w:suppressAutoHyphens/>
        <w:spacing w:after="200"/>
        <w:ind w:left="0" w:right="-284" w:firstLine="0"/>
        <w:contextualSpacing/>
        <w:jc w:val="both"/>
        <w:rPr>
          <w:lang w:eastAsia="ar-SA"/>
        </w:rPr>
      </w:pPr>
      <w:r w:rsidRPr="007707E3">
        <w:rPr>
          <w:lang w:eastAsia="ar-SA"/>
        </w:rPr>
        <w:t>поиск и выделение значимых функциональных связей и отношений между частями целого, выделение характерных причинно-следственных связей;</w:t>
      </w:r>
    </w:p>
    <w:p w:rsidR="00E3156D" w:rsidRPr="007707E3" w:rsidRDefault="00E3156D" w:rsidP="00C76855">
      <w:pPr>
        <w:numPr>
          <w:ilvl w:val="0"/>
          <w:numId w:val="6"/>
        </w:numPr>
        <w:suppressAutoHyphens/>
        <w:spacing w:after="200"/>
        <w:ind w:left="0" w:right="-284" w:firstLine="0"/>
        <w:contextualSpacing/>
        <w:jc w:val="both"/>
        <w:rPr>
          <w:lang w:eastAsia="ar-SA"/>
        </w:rPr>
      </w:pPr>
      <w:proofErr w:type="gramStart"/>
      <w:r w:rsidRPr="007707E3">
        <w:rPr>
          <w:lang w:eastAsia="ar-SA"/>
        </w:rPr>
        <w:t>сравнение и сопоставление, классификация;</w:t>
      </w:r>
      <w:proofErr w:type="gramEnd"/>
    </w:p>
    <w:p w:rsidR="00E3156D" w:rsidRPr="007707E3" w:rsidRDefault="00E3156D" w:rsidP="00C76855">
      <w:pPr>
        <w:numPr>
          <w:ilvl w:val="0"/>
          <w:numId w:val="6"/>
        </w:numPr>
        <w:suppressAutoHyphens/>
        <w:spacing w:after="200"/>
        <w:ind w:left="0" w:right="-284" w:firstLine="0"/>
        <w:contextualSpacing/>
        <w:jc w:val="both"/>
        <w:rPr>
          <w:lang w:eastAsia="ar-SA"/>
        </w:rPr>
      </w:pPr>
      <w:r w:rsidRPr="007707E3">
        <w:rPr>
          <w:lang w:eastAsia="ar-SA"/>
        </w:rPr>
        <w:t>умение различать понятия: факт, мнение, доказательство, гипотеза, аксиома;</w:t>
      </w:r>
    </w:p>
    <w:p w:rsidR="00E3156D" w:rsidRPr="007707E3" w:rsidRDefault="00E3156D" w:rsidP="00C76855">
      <w:pPr>
        <w:numPr>
          <w:ilvl w:val="0"/>
          <w:numId w:val="6"/>
        </w:numPr>
        <w:suppressAutoHyphens/>
        <w:spacing w:after="200"/>
        <w:ind w:left="0" w:right="-284" w:firstLine="0"/>
        <w:contextualSpacing/>
        <w:jc w:val="both"/>
        <w:rPr>
          <w:lang w:eastAsia="ar-SA"/>
        </w:rPr>
      </w:pPr>
      <w:r w:rsidRPr="007707E3">
        <w:rPr>
          <w:lang w:eastAsia="ar-SA"/>
        </w:rPr>
        <w:t>самостоятельное выполнение различных творческих работ:</w:t>
      </w:r>
    </w:p>
    <w:p w:rsidR="00E3156D" w:rsidRPr="007707E3" w:rsidRDefault="00E3156D" w:rsidP="00C76855">
      <w:pPr>
        <w:numPr>
          <w:ilvl w:val="0"/>
          <w:numId w:val="6"/>
        </w:numPr>
        <w:suppressAutoHyphens/>
        <w:spacing w:after="200"/>
        <w:ind w:left="0" w:right="-284" w:firstLine="0"/>
        <w:contextualSpacing/>
        <w:jc w:val="both"/>
        <w:rPr>
          <w:lang w:eastAsia="ar-SA"/>
        </w:rPr>
      </w:pPr>
      <w:r w:rsidRPr="007707E3">
        <w:rPr>
          <w:lang w:eastAsia="ar-SA"/>
        </w:rPr>
        <w:t>способность устно и письменно передавать содержание текста в сжатом или развёрнутом виде;</w:t>
      </w:r>
    </w:p>
    <w:p w:rsidR="00E3156D" w:rsidRPr="007707E3" w:rsidRDefault="00E3156D" w:rsidP="00C76855">
      <w:pPr>
        <w:numPr>
          <w:ilvl w:val="0"/>
          <w:numId w:val="6"/>
        </w:numPr>
        <w:suppressAutoHyphens/>
        <w:spacing w:after="200"/>
        <w:ind w:left="0" w:right="-284" w:firstLine="0"/>
        <w:contextualSpacing/>
        <w:jc w:val="both"/>
        <w:rPr>
          <w:lang w:eastAsia="ar-SA"/>
        </w:rPr>
      </w:pPr>
      <w:r w:rsidRPr="007707E3">
        <w:rPr>
          <w:lang w:eastAsia="ar-SA"/>
        </w:rPr>
        <w:t>владение монологической и диалогической речью, умение перефразировать мысль, выбор и использование выразительных средств языка и знаковых систем в соответствии с коммуникативной задачей;</w:t>
      </w:r>
    </w:p>
    <w:p w:rsidR="00E3156D" w:rsidRPr="007707E3" w:rsidRDefault="00E3156D" w:rsidP="00C76855">
      <w:pPr>
        <w:numPr>
          <w:ilvl w:val="0"/>
          <w:numId w:val="6"/>
        </w:numPr>
        <w:suppressAutoHyphens/>
        <w:spacing w:after="200"/>
        <w:ind w:left="0" w:right="-284" w:firstLine="0"/>
        <w:contextualSpacing/>
        <w:jc w:val="both"/>
        <w:rPr>
          <w:lang w:eastAsia="ar-SA"/>
        </w:rPr>
      </w:pPr>
      <w:r w:rsidRPr="007707E3">
        <w:rPr>
          <w:lang w:eastAsia="ar-SA"/>
        </w:rPr>
        <w:t>составление плана, тезисов, конспекта;</w:t>
      </w:r>
    </w:p>
    <w:p w:rsidR="00E3156D" w:rsidRPr="007707E3" w:rsidRDefault="00E3156D" w:rsidP="00C76855">
      <w:pPr>
        <w:numPr>
          <w:ilvl w:val="0"/>
          <w:numId w:val="6"/>
        </w:numPr>
        <w:suppressAutoHyphens/>
        <w:spacing w:after="200"/>
        <w:ind w:left="0" w:right="-284" w:firstLine="0"/>
        <w:contextualSpacing/>
        <w:jc w:val="both"/>
        <w:rPr>
          <w:lang w:eastAsia="ar-SA"/>
        </w:rPr>
      </w:pPr>
      <w:r w:rsidRPr="007707E3">
        <w:rPr>
          <w:lang w:eastAsia="ar-SA"/>
        </w:rPr>
        <w:t>подбор аргументов, формулирование выводов, отражение в устной или письменной форме результатов своей деятельности;</w:t>
      </w:r>
    </w:p>
    <w:p w:rsidR="00E3156D" w:rsidRPr="007707E3" w:rsidRDefault="00E3156D" w:rsidP="00C76855">
      <w:pPr>
        <w:numPr>
          <w:ilvl w:val="0"/>
          <w:numId w:val="6"/>
        </w:numPr>
        <w:suppressAutoHyphens/>
        <w:spacing w:after="200"/>
        <w:ind w:left="0" w:right="-284" w:firstLine="0"/>
        <w:contextualSpacing/>
        <w:jc w:val="both"/>
        <w:rPr>
          <w:lang w:eastAsia="ar-SA"/>
        </w:rPr>
      </w:pPr>
      <w:r w:rsidRPr="007707E3">
        <w:rPr>
          <w:lang w:eastAsia="ar-SA"/>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bookmarkEnd w:id="0"/>
    <w:p w:rsidR="00E3156D" w:rsidRPr="00932DF7" w:rsidRDefault="00E3156D" w:rsidP="00C80635">
      <w:pPr>
        <w:pStyle w:val="a3"/>
        <w:spacing w:line="240" w:lineRule="auto"/>
        <w:ind w:left="0"/>
        <w:jc w:val="center"/>
        <w:rPr>
          <w:rFonts w:ascii="Times New Roman" w:hAnsi="Times New Roman"/>
          <w:b/>
          <w:color w:val="000000"/>
          <w:sz w:val="28"/>
          <w:szCs w:val="28"/>
        </w:rPr>
      </w:pPr>
    </w:p>
    <w:sectPr w:rsidR="00E3156D" w:rsidRPr="00932DF7" w:rsidSect="002345FB">
      <w:pgSz w:w="16840" w:h="11913" w:orient="landscape" w:code="9"/>
      <w:pgMar w:top="709" w:right="964" w:bottom="249" w:left="2693"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1">
    <w:nsid w:val="0CFB215C"/>
    <w:multiLevelType w:val="hybridMultilevel"/>
    <w:tmpl w:val="1CB00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557E8A"/>
    <w:multiLevelType w:val="hybridMultilevel"/>
    <w:tmpl w:val="B6E87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547E56"/>
    <w:multiLevelType w:val="hybridMultilevel"/>
    <w:tmpl w:val="E1DE91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10D7BDF"/>
    <w:multiLevelType w:val="hybridMultilevel"/>
    <w:tmpl w:val="CCEC216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8263D0D"/>
    <w:multiLevelType w:val="hybridMultilevel"/>
    <w:tmpl w:val="95C2DA1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2A"/>
    <w:rsid w:val="00002B07"/>
    <w:rsid w:val="00073EF2"/>
    <w:rsid w:val="000E2D15"/>
    <w:rsid w:val="00185F09"/>
    <w:rsid w:val="001B1249"/>
    <w:rsid w:val="001B47B0"/>
    <w:rsid w:val="00205AFC"/>
    <w:rsid w:val="002345FB"/>
    <w:rsid w:val="00246AD0"/>
    <w:rsid w:val="00257DC5"/>
    <w:rsid w:val="002E0368"/>
    <w:rsid w:val="00303199"/>
    <w:rsid w:val="00307DEE"/>
    <w:rsid w:val="003803D9"/>
    <w:rsid w:val="003D2F2A"/>
    <w:rsid w:val="00460443"/>
    <w:rsid w:val="00553C04"/>
    <w:rsid w:val="00561AA4"/>
    <w:rsid w:val="00595AB0"/>
    <w:rsid w:val="006B75F0"/>
    <w:rsid w:val="007707E3"/>
    <w:rsid w:val="00830C29"/>
    <w:rsid w:val="00837488"/>
    <w:rsid w:val="00877197"/>
    <w:rsid w:val="008C7A2A"/>
    <w:rsid w:val="008D27EA"/>
    <w:rsid w:val="008D79B9"/>
    <w:rsid w:val="00932DF7"/>
    <w:rsid w:val="0094799A"/>
    <w:rsid w:val="00993C29"/>
    <w:rsid w:val="009F5598"/>
    <w:rsid w:val="00A4177B"/>
    <w:rsid w:val="00AC7C1E"/>
    <w:rsid w:val="00AF5E42"/>
    <w:rsid w:val="00C07DD7"/>
    <w:rsid w:val="00C473F0"/>
    <w:rsid w:val="00C76855"/>
    <w:rsid w:val="00C80635"/>
    <w:rsid w:val="00C95591"/>
    <w:rsid w:val="00CA5B0C"/>
    <w:rsid w:val="00D92C82"/>
    <w:rsid w:val="00DC3829"/>
    <w:rsid w:val="00DC6F48"/>
    <w:rsid w:val="00E217A7"/>
    <w:rsid w:val="00E228E6"/>
    <w:rsid w:val="00E3156D"/>
    <w:rsid w:val="00EA2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uiPriority w:val="99"/>
    <w:locked/>
    <w:rsid w:val="00257DC5"/>
    <w:rPr>
      <w:sz w:val="28"/>
      <w:szCs w:val="28"/>
      <w:shd w:val="clear" w:color="auto" w:fill="FFFFFF"/>
    </w:rPr>
  </w:style>
  <w:style w:type="paragraph" w:customStyle="1" w:styleId="10">
    <w:name w:val="Заголовок №1"/>
    <w:basedOn w:val="a"/>
    <w:link w:val="1"/>
    <w:uiPriority w:val="99"/>
    <w:rsid w:val="00257DC5"/>
    <w:pPr>
      <w:widowControl w:val="0"/>
      <w:shd w:val="clear" w:color="auto" w:fill="FFFFFF"/>
      <w:spacing w:line="480" w:lineRule="exact"/>
      <w:jc w:val="both"/>
      <w:outlineLvl w:val="0"/>
    </w:pPr>
    <w:rPr>
      <w:rFonts w:asciiTheme="minorHAnsi" w:eastAsiaTheme="minorHAnsi" w:hAnsiTheme="minorHAnsi" w:cstheme="minorBidi"/>
      <w:sz w:val="28"/>
      <w:szCs w:val="28"/>
      <w:lang w:eastAsia="en-US"/>
    </w:rPr>
  </w:style>
  <w:style w:type="paragraph" w:styleId="a3">
    <w:name w:val="List Paragraph"/>
    <w:basedOn w:val="a"/>
    <w:uiPriority w:val="34"/>
    <w:qFormat/>
    <w:rsid w:val="00257DC5"/>
    <w:pPr>
      <w:spacing w:after="200" w:line="276" w:lineRule="auto"/>
      <w:ind w:left="720"/>
      <w:contextualSpacing/>
    </w:pPr>
    <w:rPr>
      <w:rFonts w:ascii="Calibri" w:hAnsi="Calibri"/>
      <w:sz w:val="22"/>
      <w:szCs w:val="22"/>
    </w:rPr>
  </w:style>
  <w:style w:type="character" w:customStyle="1" w:styleId="11">
    <w:name w:val="Основной текст Знак1"/>
    <w:basedOn w:val="a0"/>
    <w:link w:val="a4"/>
    <w:uiPriority w:val="99"/>
    <w:rsid w:val="00257DC5"/>
    <w:rPr>
      <w:rFonts w:ascii="Times New Roman" w:hAnsi="Times New Roman" w:cs="Times New Roman"/>
      <w:sz w:val="27"/>
      <w:szCs w:val="27"/>
      <w:shd w:val="clear" w:color="auto" w:fill="FFFFFF"/>
    </w:rPr>
  </w:style>
  <w:style w:type="paragraph" w:styleId="a4">
    <w:name w:val="Body Text"/>
    <w:basedOn w:val="a"/>
    <w:link w:val="11"/>
    <w:uiPriority w:val="99"/>
    <w:rsid w:val="00257DC5"/>
    <w:pPr>
      <w:widowControl w:val="0"/>
      <w:shd w:val="clear" w:color="auto" w:fill="FFFFFF"/>
      <w:spacing w:before="3780" w:after="2640" w:line="240" w:lineRule="atLeast"/>
      <w:ind w:hanging="400"/>
      <w:jc w:val="center"/>
    </w:pPr>
    <w:rPr>
      <w:rFonts w:eastAsiaTheme="minorHAnsi"/>
      <w:sz w:val="27"/>
      <w:szCs w:val="27"/>
      <w:lang w:eastAsia="en-US"/>
    </w:rPr>
  </w:style>
  <w:style w:type="character" w:customStyle="1" w:styleId="a5">
    <w:name w:val="Основной текст Знак"/>
    <w:basedOn w:val="a0"/>
    <w:uiPriority w:val="99"/>
    <w:semiHidden/>
    <w:rsid w:val="00257DC5"/>
    <w:rPr>
      <w:rFonts w:ascii="Times New Roman" w:eastAsia="Times New Roman" w:hAnsi="Times New Roman" w:cs="Times New Roman"/>
      <w:sz w:val="24"/>
      <w:szCs w:val="24"/>
      <w:lang w:eastAsia="ru-RU"/>
    </w:rPr>
  </w:style>
  <w:style w:type="character" w:customStyle="1" w:styleId="a6">
    <w:name w:val="Основной текст_"/>
    <w:basedOn w:val="a0"/>
    <w:link w:val="12"/>
    <w:locked/>
    <w:rsid w:val="00303199"/>
    <w:rPr>
      <w:rFonts w:ascii="Times New Roman" w:eastAsia="Times New Roman" w:hAnsi="Times New Roman" w:cs="Times New Roman"/>
      <w:shd w:val="clear" w:color="auto" w:fill="FFFFFF"/>
    </w:rPr>
  </w:style>
  <w:style w:type="paragraph" w:customStyle="1" w:styleId="12">
    <w:name w:val="Основной текст1"/>
    <w:basedOn w:val="a"/>
    <w:link w:val="a6"/>
    <w:rsid w:val="00303199"/>
    <w:pPr>
      <w:shd w:val="clear" w:color="auto" w:fill="FFFFFF"/>
      <w:spacing w:line="0" w:lineRule="atLeast"/>
      <w:jc w:val="right"/>
    </w:pPr>
    <w:rPr>
      <w:sz w:val="22"/>
      <w:szCs w:val="22"/>
      <w:lang w:eastAsia="en-US"/>
    </w:rPr>
  </w:style>
  <w:style w:type="character" w:customStyle="1" w:styleId="100">
    <w:name w:val="Основной текст + 10"/>
    <w:aliases w:val="5 pt"/>
    <w:basedOn w:val="a6"/>
    <w:rsid w:val="00303199"/>
    <w:rPr>
      <w:rFonts w:ascii="Times New Roman" w:eastAsia="Times New Roman" w:hAnsi="Times New Roman" w:cs="Times New Roman"/>
      <w:sz w:val="21"/>
      <w:szCs w:val="21"/>
      <w:shd w:val="clear" w:color="auto" w:fill="FFFFFF"/>
    </w:rPr>
  </w:style>
  <w:style w:type="character" w:customStyle="1" w:styleId="105pt">
    <w:name w:val="Основной текст + 10;5 pt"/>
    <w:basedOn w:val="a6"/>
    <w:rsid w:val="00303199"/>
    <w:rPr>
      <w:rFonts w:ascii="Times New Roman" w:eastAsia="Times New Roman" w:hAnsi="Times New Roman" w:cs="Times New Roman"/>
      <w:sz w:val="21"/>
      <w:szCs w:val="21"/>
      <w:shd w:val="clear" w:color="auto" w:fill="FFFFFF"/>
    </w:rPr>
  </w:style>
  <w:style w:type="paragraph" w:customStyle="1" w:styleId="2">
    <w:name w:val="Основной текст2"/>
    <w:basedOn w:val="a"/>
    <w:rsid w:val="00185F09"/>
    <w:pPr>
      <w:shd w:val="clear" w:color="auto" w:fill="FFFFFF"/>
      <w:spacing w:line="0" w:lineRule="atLeast"/>
      <w:jc w:val="righ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uiPriority w:val="99"/>
    <w:locked/>
    <w:rsid w:val="00257DC5"/>
    <w:rPr>
      <w:sz w:val="28"/>
      <w:szCs w:val="28"/>
      <w:shd w:val="clear" w:color="auto" w:fill="FFFFFF"/>
    </w:rPr>
  </w:style>
  <w:style w:type="paragraph" w:customStyle="1" w:styleId="10">
    <w:name w:val="Заголовок №1"/>
    <w:basedOn w:val="a"/>
    <w:link w:val="1"/>
    <w:uiPriority w:val="99"/>
    <w:rsid w:val="00257DC5"/>
    <w:pPr>
      <w:widowControl w:val="0"/>
      <w:shd w:val="clear" w:color="auto" w:fill="FFFFFF"/>
      <w:spacing w:line="480" w:lineRule="exact"/>
      <w:jc w:val="both"/>
      <w:outlineLvl w:val="0"/>
    </w:pPr>
    <w:rPr>
      <w:rFonts w:asciiTheme="minorHAnsi" w:eastAsiaTheme="minorHAnsi" w:hAnsiTheme="minorHAnsi" w:cstheme="minorBidi"/>
      <w:sz w:val="28"/>
      <w:szCs w:val="28"/>
      <w:lang w:eastAsia="en-US"/>
    </w:rPr>
  </w:style>
  <w:style w:type="paragraph" w:styleId="a3">
    <w:name w:val="List Paragraph"/>
    <w:basedOn w:val="a"/>
    <w:uiPriority w:val="34"/>
    <w:qFormat/>
    <w:rsid w:val="00257DC5"/>
    <w:pPr>
      <w:spacing w:after="200" w:line="276" w:lineRule="auto"/>
      <w:ind w:left="720"/>
      <w:contextualSpacing/>
    </w:pPr>
    <w:rPr>
      <w:rFonts w:ascii="Calibri" w:hAnsi="Calibri"/>
      <w:sz w:val="22"/>
      <w:szCs w:val="22"/>
    </w:rPr>
  </w:style>
  <w:style w:type="character" w:customStyle="1" w:styleId="11">
    <w:name w:val="Основной текст Знак1"/>
    <w:basedOn w:val="a0"/>
    <w:link w:val="a4"/>
    <w:uiPriority w:val="99"/>
    <w:rsid w:val="00257DC5"/>
    <w:rPr>
      <w:rFonts w:ascii="Times New Roman" w:hAnsi="Times New Roman" w:cs="Times New Roman"/>
      <w:sz w:val="27"/>
      <w:szCs w:val="27"/>
      <w:shd w:val="clear" w:color="auto" w:fill="FFFFFF"/>
    </w:rPr>
  </w:style>
  <w:style w:type="paragraph" w:styleId="a4">
    <w:name w:val="Body Text"/>
    <w:basedOn w:val="a"/>
    <w:link w:val="11"/>
    <w:uiPriority w:val="99"/>
    <w:rsid w:val="00257DC5"/>
    <w:pPr>
      <w:widowControl w:val="0"/>
      <w:shd w:val="clear" w:color="auto" w:fill="FFFFFF"/>
      <w:spacing w:before="3780" w:after="2640" w:line="240" w:lineRule="atLeast"/>
      <w:ind w:hanging="400"/>
      <w:jc w:val="center"/>
    </w:pPr>
    <w:rPr>
      <w:rFonts w:eastAsiaTheme="minorHAnsi"/>
      <w:sz w:val="27"/>
      <w:szCs w:val="27"/>
      <w:lang w:eastAsia="en-US"/>
    </w:rPr>
  </w:style>
  <w:style w:type="character" w:customStyle="1" w:styleId="a5">
    <w:name w:val="Основной текст Знак"/>
    <w:basedOn w:val="a0"/>
    <w:uiPriority w:val="99"/>
    <w:semiHidden/>
    <w:rsid w:val="00257DC5"/>
    <w:rPr>
      <w:rFonts w:ascii="Times New Roman" w:eastAsia="Times New Roman" w:hAnsi="Times New Roman" w:cs="Times New Roman"/>
      <w:sz w:val="24"/>
      <w:szCs w:val="24"/>
      <w:lang w:eastAsia="ru-RU"/>
    </w:rPr>
  </w:style>
  <w:style w:type="character" w:customStyle="1" w:styleId="a6">
    <w:name w:val="Основной текст_"/>
    <w:basedOn w:val="a0"/>
    <w:link w:val="12"/>
    <w:locked/>
    <w:rsid w:val="00303199"/>
    <w:rPr>
      <w:rFonts w:ascii="Times New Roman" w:eastAsia="Times New Roman" w:hAnsi="Times New Roman" w:cs="Times New Roman"/>
      <w:shd w:val="clear" w:color="auto" w:fill="FFFFFF"/>
    </w:rPr>
  </w:style>
  <w:style w:type="paragraph" w:customStyle="1" w:styleId="12">
    <w:name w:val="Основной текст1"/>
    <w:basedOn w:val="a"/>
    <w:link w:val="a6"/>
    <w:rsid w:val="00303199"/>
    <w:pPr>
      <w:shd w:val="clear" w:color="auto" w:fill="FFFFFF"/>
      <w:spacing w:line="0" w:lineRule="atLeast"/>
      <w:jc w:val="right"/>
    </w:pPr>
    <w:rPr>
      <w:sz w:val="22"/>
      <w:szCs w:val="22"/>
      <w:lang w:eastAsia="en-US"/>
    </w:rPr>
  </w:style>
  <w:style w:type="character" w:customStyle="1" w:styleId="100">
    <w:name w:val="Основной текст + 10"/>
    <w:aliases w:val="5 pt"/>
    <w:basedOn w:val="a6"/>
    <w:rsid w:val="00303199"/>
    <w:rPr>
      <w:rFonts w:ascii="Times New Roman" w:eastAsia="Times New Roman" w:hAnsi="Times New Roman" w:cs="Times New Roman"/>
      <w:sz w:val="21"/>
      <w:szCs w:val="21"/>
      <w:shd w:val="clear" w:color="auto" w:fill="FFFFFF"/>
    </w:rPr>
  </w:style>
  <w:style w:type="character" w:customStyle="1" w:styleId="105pt">
    <w:name w:val="Основной текст + 10;5 pt"/>
    <w:basedOn w:val="a6"/>
    <w:rsid w:val="00303199"/>
    <w:rPr>
      <w:rFonts w:ascii="Times New Roman" w:eastAsia="Times New Roman" w:hAnsi="Times New Roman" w:cs="Times New Roman"/>
      <w:sz w:val="21"/>
      <w:szCs w:val="21"/>
      <w:shd w:val="clear" w:color="auto" w:fill="FFFFFF"/>
    </w:rPr>
  </w:style>
  <w:style w:type="paragraph" w:customStyle="1" w:styleId="2">
    <w:name w:val="Основной текст2"/>
    <w:basedOn w:val="a"/>
    <w:rsid w:val="00185F09"/>
    <w:pPr>
      <w:shd w:val="clear" w:color="auto" w:fill="FFFFFF"/>
      <w:spacing w:line="0" w:lineRule="atLeast"/>
      <w:jc w:val="righ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5873">
      <w:bodyDiv w:val="1"/>
      <w:marLeft w:val="0"/>
      <w:marRight w:val="0"/>
      <w:marTop w:val="0"/>
      <w:marBottom w:val="0"/>
      <w:divBdr>
        <w:top w:val="none" w:sz="0" w:space="0" w:color="auto"/>
        <w:left w:val="none" w:sz="0" w:space="0" w:color="auto"/>
        <w:bottom w:val="none" w:sz="0" w:space="0" w:color="auto"/>
        <w:right w:val="none" w:sz="0" w:space="0" w:color="auto"/>
      </w:divBdr>
    </w:div>
    <w:div w:id="588002030">
      <w:bodyDiv w:val="1"/>
      <w:marLeft w:val="0"/>
      <w:marRight w:val="0"/>
      <w:marTop w:val="0"/>
      <w:marBottom w:val="0"/>
      <w:divBdr>
        <w:top w:val="none" w:sz="0" w:space="0" w:color="auto"/>
        <w:left w:val="none" w:sz="0" w:space="0" w:color="auto"/>
        <w:bottom w:val="none" w:sz="0" w:space="0" w:color="auto"/>
        <w:right w:val="none" w:sz="0" w:space="0" w:color="auto"/>
      </w:divBdr>
    </w:div>
    <w:div w:id="1554124542">
      <w:bodyDiv w:val="1"/>
      <w:marLeft w:val="0"/>
      <w:marRight w:val="0"/>
      <w:marTop w:val="0"/>
      <w:marBottom w:val="0"/>
      <w:divBdr>
        <w:top w:val="none" w:sz="0" w:space="0" w:color="auto"/>
        <w:left w:val="none" w:sz="0" w:space="0" w:color="auto"/>
        <w:bottom w:val="none" w:sz="0" w:space="0" w:color="auto"/>
        <w:right w:val="none" w:sz="0" w:space="0" w:color="auto"/>
      </w:divBdr>
    </w:div>
    <w:div w:id="1617366861">
      <w:bodyDiv w:val="1"/>
      <w:marLeft w:val="0"/>
      <w:marRight w:val="0"/>
      <w:marTop w:val="0"/>
      <w:marBottom w:val="0"/>
      <w:divBdr>
        <w:top w:val="none" w:sz="0" w:space="0" w:color="auto"/>
        <w:left w:val="none" w:sz="0" w:space="0" w:color="auto"/>
        <w:bottom w:val="none" w:sz="0" w:space="0" w:color="auto"/>
        <w:right w:val="none" w:sz="0" w:space="0" w:color="auto"/>
      </w:divBdr>
    </w:div>
    <w:div w:id="1833905055">
      <w:bodyDiv w:val="1"/>
      <w:marLeft w:val="0"/>
      <w:marRight w:val="0"/>
      <w:marTop w:val="0"/>
      <w:marBottom w:val="0"/>
      <w:divBdr>
        <w:top w:val="none" w:sz="0" w:space="0" w:color="auto"/>
        <w:left w:val="none" w:sz="0" w:space="0" w:color="auto"/>
        <w:bottom w:val="none" w:sz="0" w:space="0" w:color="auto"/>
        <w:right w:val="none" w:sz="0" w:space="0" w:color="auto"/>
      </w:divBdr>
    </w:div>
    <w:div w:id="20916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603</Words>
  <Characters>3441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User</cp:lastModifiedBy>
  <cp:revision>37</cp:revision>
  <dcterms:created xsi:type="dcterms:W3CDTF">2021-01-25T15:03:00Z</dcterms:created>
  <dcterms:modified xsi:type="dcterms:W3CDTF">2021-01-29T07:52:00Z</dcterms:modified>
</cp:coreProperties>
</file>